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B8171" w14:textId="7B3D83CE" w:rsidR="00C92B01" w:rsidRDefault="006472E8" w:rsidP="006472E8">
      <w:pPr>
        <w:spacing w:line="360" w:lineRule="auto"/>
        <w:ind w:firstLine="426"/>
        <w:jc w:val="center"/>
        <w:rPr>
          <w:rFonts w:ascii="Times New Roman" w:hAnsi="Times New Roman"/>
          <w:bCs/>
          <w:color w:val="000000"/>
          <w:lang w:val="en-US"/>
        </w:rPr>
      </w:pPr>
      <w:r>
        <w:rPr>
          <w:rFonts w:ascii="Times New Roman" w:hAnsi="Times New Roman"/>
          <w:bCs/>
          <w:noProof/>
          <w:color w:val="000000"/>
          <w:lang w:val="en-US"/>
        </w:rPr>
        <w:drawing>
          <wp:inline distT="0" distB="0" distL="0" distR="0" wp14:anchorId="01F66B8D" wp14:editId="60B81CBD">
            <wp:extent cx="892867" cy="892867"/>
            <wp:effectExtent l="0" t="0" r="254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67" cy="892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8C76F" w14:textId="77777777" w:rsidR="006472E8" w:rsidRDefault="006472E8" w:rsidP="001103D1">
      <w:pPr>
        <w:spacing w:line="276" w:lineRule="auto"/>
        <w:ind w:right="276" w:firstLine="567"/>
        <w:jc w:val="both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14:paraId="1A3AD6E1" w14:textId="257F7002" w:rsidR="00E664BB" w:rsidRDefault="006472E8" w:rsidP="001103D1">
      <w:pPr>
        <w:spacing w:line="276" w:lineRule="auto"/>
        <w:ind w:right="276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FF1561">
        <w:rPr>
          <w:rFonts w:ascii="Times New Roman" w:eastAsia="Times New Roman" w:hAnsi="Times New Roman" w:cs="Times New Roman"/>
          <w:b/>
          <w:bCs/>
          <w:lang w:eastAsia="ru-RU"/>
        </w:rPr>
        <w:t>с</w:t>
      </w:r>
      <w:r w:rsidRPr="006472E8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27 </w:t>
      </w:r>
      <w:r w:rsidRPr="00FF1561">
        <w:rPr>
          <w:rFonts w:ascii="Times New Roman" w:eastAsia="Times New Roman" w:hAnsi="Times New Roman" w:cs="Times New Roman"/>
          <w:b/>
          <w:bCs/>
          <w:lang w:eastAsia="ru-RU"/>
        </w:rPr>
        <w:t>по</w:t>
      </w:r>
      <w:r w:rsidRPr="006472E8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29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ноября</w:t>
      </w:r>
      <w:r w:rsidRPr="006472E8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2025 </w:t>
      </w:r>
      <w:r w:rsidRPr="00FF1561">
        <w:rPr>
          <w:rFonts w:ascii="Times New Roman" w:eastAsia="Times New Roman" w:hAnsi="Times New Roman" w:cs="Times New Roman"/>
          <w:b/>
          <w:bCs/>
          <w:lang w:eastAsia="ru-RU"/>
        </w:rPr>
        <w:t>года</w:t>
      </w:r>
      <w:r w:rsidRPr="006472E8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в</w:t>
      </w:r>
      <w:r w:rsidRPr="006472E8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 </w:t>
      </w:r>
      <w:r w:rsidRPr="00FF1561">
        <w:rPr>
          <w:rFonts w:ascii="Times New Roman" w:eastAsia="Times New Roman" w:hAnsi="Times New Roman" w:cs="Times New Roman"/>
          <w:b/>
          <w:bCs/>
          <w:lang w:eastAsia="ru-RU"/>
        </w:rPr>
        <w:t>г</w:t>
      </w:r>
      <w:r w:rsidRPr="006472E8">
        <w:rPr>
          <w:rFonts w:ascii="Times New Roman" w:eastAsia="Times New Roman" w:hAnsi="Times New Roman" w:cs="Times New Roman"/>
          <w:b/>
          <w:bCs/>
          <w:lang w:val="en-US" w:eastAsia="ru-RU"/>
        </w:rPr>
        <w:t xml:space="preserve">. </w:t>
      </w:r>
      <w:r w:rsidRPr="00FF1561">
        <w:rPr>
          <w:rFonts w:ascii="Times New Roman" w:eastAsia="Times New Roman" w:hAnsi="Times New Roman" w:cs="Times New Roman"/>
          <w:b/>
          <w:bCs/>
          <w:lang w:eastAsia="ru-RU"/>
        </w:rPr>
        <w:t>Хошимин</w:t>
      </w:r>
      <w:r w:rsidRPr="006472E8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в</w:t>
      </w:r>
      <w:r w:rsidRPr="006472E8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ВЦ</w:t>
      </w:r>
      <w:r w:rsidRPr="006472E8">
        <w:rPr>
          <w:rFonts w:ascii="Times New Roman" w:eastAsia="Times New Roman" w:hAnsi="Times New Roman" w:cs="Times New Roman"/>
          <w:lang w:val="en-US" w:eastAsia="ru-RU"/>
        </w:rPr>
        <w:t xml:space="preserve"> «</w:t>
      </w:r>
      <w:r w:rsidRPr="00C57495">
        <w:rPr>
          <w:rFonts w:ascii="Times New Roman" w:eastAsia="Times New Roman" w:hAnsi="Times New Roman" w:cs="Times New Roman"/>
          <w:lang w:val="en-US" w:eastAsia="ru-RU"/>
        </w:rPr>
        <w:t>Saigon</w:t>
      </w:r>
      <w:r w:rsidRPr="006472E8">
        <w:rPr>
          <w:rFonts w:ascii="Times New Roman" w:eastAsia="Times New Roman" w:hAnsi="Times New Roman" w:cs="Times New Roman"/>
          <w:lang w:val="en-US" w:eastAsia="ru-RU"/>
        </w:rPr>
        <w:t xml:space="preserve"> </w:t>
      </w:r>
      <w:proofErr w:type="spellStart"/>
      <w:r w:rsidRPr="00C57495">
        <w:rPr>
          <w:rFonts w:ascii="Times New Roman" w:eastAsia="Times New Roman" w:hAnsi="Times New Roman" w:cs="Times New Roman"/>
          <w:lang w:val="en-US" w:eastAsia="ru-RU"/>
        </w:rPr>
        <w:t>Exhibition</w:t>
      </w:r>
      <w:r w:rsidRPr="006472E8">
        <w:rPr>
          <w:rFonts w:ascii="Times New Roman" w:eastAsia="Times New Roman" w:hAnsi="Times New Roman" w:cs="Times New Roman"/>
          <w:lang w:val="en-US" w:eastAsia="ru-RU"/>
        </w:rPr>
        <w:t>&amp;</w:t>
      </w:r>
      <w:r w:rsidRPr="00C57495">
        <w:rPr>
          <w:rFonts w:ascii="Times New Roman" w:eastAsia="Times New Roman" w:hAnsi="Times New Roman" w:cs="Times New Roman"/>
          <w:lang w:val="en-US" w:eastAsia="ru-RU"/>
        </w:rPr>
        <w:t>Convention</w:t>
      </w:r>
      <w:proofErr w:type="spellEnd"/>
      <w:r w:rsidRPr="006472E8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Pr="00C57495">
        <w:rPr>
          <w:rFonts w:ascii="Times New Roman" w:eastAsia="Times New Roman" w:hAnsi="Times New Roman" w:cs="Times New Roman"/>
          <w:lang w:val="en-US" w:eastAsia="ru-RU"/>
        </w:rPr>
        <w:t>Center</w:t>
      </w:r>
      <w:r w:rsidRPr="006472E8">
        <w:rPr>
          <w:rFonts w:ascii="Times New Roman" w:eastAsia="Times New Roman" w:hAnsi="Times New Roman" w:cs="Times New Roman"/>
          <w:lang w:val="en-US" w:eastAsia="ru-RU"/>
        </w:rPr>
        <w:t xml:space="preserve"> (</w:t>
      </w:r>
      <w:r w:rsidRPr="00C57495">
        <w:rPr>
          <w:rFonts w:ascii="Times New Roman" w:eastAsia="Times New Roman" w:hAnsi="Times New Roman" w:cs="Times New Roman"/>
          <w:lang w:val="en-US" w:eastAsia="ru-RU"/>
        </w:rPr>
        <w:t>SECC</w:t>
      </w:r>
      <w:r w:rsidRPr="006472E8">
        <w:rPr>
          <w:rFonts w:ascii="Times New Roman" w:eastAsia="Times New Roman" w:hAnsi="Times New Roman" w:cs="Times New Roman"/>
          <w:lang w:val="en-US" w:eastAsia="ru-RU"/>
        </w:rPr>
        <w:t>)»</w:t>
      </w:r>
      <w:r w:rsidRPr="006472E8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состоится</w:t>
      </w:r>
      <w:r w:rsidR="00E664BB" w:rsidRPr="006472E8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E664BB" w:rsidRPr="005A47DD">
        <w:rPr>
          <w:rFonts w:ascii="Times New Roman" w:eastAsia="Times New Roman" w:hAnsi="Times New Roman" w:cs="Times New Roman"/>
          <w:lang w:eastAsia="ru-RU"/>
        </w:rPr>
        <w:t>меж</w:t>
      </w:r>
      <w:r w:rsidR="00E664BB">
        <w:rPr>
          <w:rFonts w:ascii="Times New Roman" w:eastAsia="Times New Roman" w:hAnsi="Times New Roman" w:cs="Times New Roman"/>
          <w:lang w:eastAsia="ru-RU"/>
        </w:rPr>
        <w:t>дународн</w:t>
      </w:r>
      <w:r>
        <w:rPr>
          <w:rFonts w:ascii="Times New Roman" w:eastAsia="Times New Roman" w:hAnsi="Times New Roman" w:cs="Times New Roman"/>
          <w:lang w:eastAsia="ru-RU"/>
        </w:rPr>
        <w:t>ая</w:t>
      </w:r>
      <w:r w:rsidR="00E664BB" w:rsidRPr="006472E8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E664BB">
        <w:rPr>
          <w:rFonts w:ascii="Times New Roman" w:eastAsia="Times New Roman" w:hAnsi="Times New Roman" w:cs="Times New Roman"/>
          <w:lang w:eastAsia="ru-RU"/>
        </w:rPr>
        <w:t>выставк</w:t>
      </w:r>
      <w:r>
        <w:rPr>
          <w:rFonts w:ascii="Times New Roman" w:eastAsia="Times New Roman" w:hAnsi="Times New Roman" w:cs="Times New Roman"/>
          <w:lang w:eastAsia="ru-RU"/>
        </w:rPr>
        <w:t>а</w:t>
      </w:r>
      <w:r w:rsidR="00E664BB" w:rsidRPr="006472E8">
        <w:rPr>
          <w:rFonts w:ascii="Times New Roman" w:eastAsia="Times New Roman" w:hAnsi="Times New Roman" w:cs="Times New Roman"/>
          <w:b/>
          <w:lang w:val="en-US" w:eastAsia="ru-RU"/>
        </w:rPr>
        <w:t xml:space="preserve"> «</w:t>
      </w:r>
      <w:r w:rsidR="00E664BB" w:rsidRPr="00B50074">
        <w:rPr>
          <w:rFonts w:ascii="Times New Roman" w:eastAsia="Times New Roman" w:hAnsi="Times New Roman" w:cs="Times New Roman"/>
          <w:b/>
          <w:lang w:val="en-US" w:eastAsia="ru-RU"/>
        </w:rPr>
        <w:t>EXPO</w:t>
      </w:r>
      <w:r w:rsidR="00390FB1" w:rsidRPr="006472E8">
        <w:rPr>
          <w:rFonts w:ascii="Times New Roman" w:eastAsia="Times New Roman" w:hAnsi="Times New Roman" w:cs="Times New Roman"/>
          <w:b/>
          <w:lang w:val="en-US" w:eastAsia="ru-RU"/>
        </w:rPr>
        <w:t>-</w:t>
      </w:r>
      <w:r w:rsidR="00390FB1">
        <w:rPr>
          <w:rFonts w:ascii="Times New Roman" w:eastAsia="Times New Roman" w:hAnsi="Times New Roman" w:cs="Times New Roman"/>
          <w:b/>
          <w:lang w:val="en-US" w:eastAsia="ru-RU"/>
        </w:rPr>
        <w:t>RUSSIA</w:t>
      </w:r>
      <w:r w:rsidR="00E664BB" w:rsidRPr="006472E8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r w:rsidR="007F5434" w:rsidRPr="007F5434">
        <w:rPr>
          <w:rFonts w:ascii="Times New Roman" w:eastAsia="Times New Roman" w:hAnsi="Times New Roman" w:cs="Times New Roman"/>
          <w:b/>
          <w:lang w:val="en-US" w:eastAsia="ru-RU"/>
        </w:rPr>
        <w:t>MEDI</w:t>
      </w:r>
      <w:r w:rsidR="007F5434" w:rsidRPr="006472E8">
        <w:rPr>
          <w:rFonts w:ascii="Times New Roman" w:eastAsia="Times New Roman" w:hAnsi="Times New Roman" w:cs="Times New Roman"/>
          <w:b/>
          <w:lang w:val="en-US" w:eastAsia="ru-RU"/>
        </w:rPr>
        <w:t>-</w:t>
      </w:r>
      <w:r w:rsidR="007F5434" w:rsidRPr="007F5434">
        <w:rPr>
          <w:rFonts w:ascii="Times New Roman" w:eastAsia="Times New Roman" w:hAnsi="Times New Roman" w:cs="Times New Roman"/>
          <w:b/>
          <w:lang w:val="en-US" w:eastAsia="ru-RU"/>
        </w:rPr>
        <w:t>PHARM</w:t>
      </w:r>
      <w:r w:rsidR="005377B3" w:rsidRPr="006472E8">
        <w:rPr>
          <w:rFonts w:ascii="Times New Roman" w:eastAsia="Times New Roman" w:hAnsi="Times New Roman" w:cs="Times New Roman"/>
          <w:b/>
          <w:lang w:val="en-US" w:eastAsia="ru-RU"/>
        </w:rPr>
        <w:t>/</w:t>
      </w:r>
      <w:r w:rsidR="007F5434" w:rsidRPr="00C57495">
        <w:rPr>
          <w:rFonts w:ascii="Times New Roman" w:eastAsia="Times New Roman" w:hAnsi="Times New Roman" w:cs="Times New Roman"/>
          <w:b/>
          <w:lang w:val="en-US" w:eastAsia="ru-RU"/>
        </w:rPr>
        <w:t>VIETMEDICARE</w:t>
      </w:r>
      <w:r w:rsidR="007F5434" w:rsidRPr="006472E8">
        <w:rPr>
          <w:rFonts w:ascii="Times New Roman" w:eastAsia="Times New Roman" w:hAnsi="Times New Roman" w:cs="Times New Roman"/>
          <w:b/>
          <w:lang w:val="en-US" w:eastAsia="ru-RU"/>
        </w:rPr>
        <w:t xml:space="preserve"> </w:t>
      </w:r>
      <w:r w:rsidR="00E664BB" w:rsidRPr="006472E8">
        <w:rPr>
          <w:rFonts w:ascii="Times New Roman" w:eastAsia="Times New Roman" w:hAnsi="Times New Roman" w:cs="Times New Roman"/>
          <w:b/>
          <w:lang w:val="en-US" w:eastAsia="ru-RU"/>
        </w:rPr>
        <w:t>2025»</w:t>
      </w:r>
      <w:r w:rsidRPr="006472E8">
        <w:rPr>
          <w:rFonts w:ascii="Times New Roman" w:eastAsia="Times New Roman" w:hAnsi="Times New Roman" w:cs="Times New Roman"/>
          <w:bCs/>
          <w:lang w:val="en-US" w:eastAsia="ru-RU"/>
        </w:rPr>
        <w:t>.</w:t>
      </w:r>
      <w:r w:rsidR="005377B3" w:rsidRPr="006472E8">
        <w:rPr>
          <w:rFonts w:ascii="Times New Roman" w:eastAsia="Times New Roman" w:hAnsi="Times New Roman" w:cs="Times New Roman"/>
          <w:lang w:val="en-US" w:eastAsia="ru-RU"/>
        </w:rPr>
        <w:t xml:space="preserve"> </w:t>
      </w:r>
      <w:r w:rsidR="006C67C6">
        <w:rPr>
          <w:rFonts w:ascii="Times New Roman" w:eastAsia="Times New Roman" w:hAnsi="Times New Roman" w:cs="Times New Roman"/>
          <w:lang w:eastAsia="ru-RU"/>
        </w:rPr>
        <w:t xml:space="preserve">Мероприятие является совместной экспозицией </w:t>
      </w:r>
      <w:r w:rsidR="00E664BB">
        <w:rPr>
          <w:rFonts w:ascii="Times New Roman" w:eastAsia="Times New Roman" w:hAnsi="Times New Roman" w:cs="Times New Roman"/>
          <w:bCs/>
          <w:lang w:eastAsia="ru-RU"/>
        </w:rPr>
        <w:t>России и стран СНГ</w:t>
      </w:r>
      <w:r w:rsidR="00E664BB" w:rsidRPr="00B50074">
        <w:rPr>
          <w:rFonts w:ascii="Times New Roman" w:eastAsia="Times New Roman" w:hAnsi="Times New Roman" w:cs="Times New Roman"/>
          <w:lang w:eastAsia="ru-RU"/>
        </w:rPr>
        <w:t xml:space="preserve"> </w:t>
      </w:r>
      <w:r w:rsidR="00BE15D7">
        <w:rPr>
          <w:rFonts w:ascii="Times New Roman" w:eastAsia="Times New Roman" w:hAnsi="Times New Roman" w:cs="Times New Roman"/>
          <w:lang w:eastAsia="ru-RU"/>
        </w:rPr>
        <w:t xml:space="preserve">на </w:t>
      </w:r>
      <w:r w:rsidR="00075DA2">
        <w:rPr>
          <w:rFonts w:ascii="Times New Roman" w:eastAsia="Times New Roman" w:hAnsi="Times New Roman" w:cs="Times New Roman"/>
          <w:lang w:eastAsia="ru-RU"/>
        </w:rPr>
        <w:t>площадке</w:t>
      </w:r>
      <w:r w:rsidR="00E664BB">
        <w:rPr>
          <w:rFonts w:ascii="Times New Roman" w:eastAsia="Times New Roman" w:hAnsi="Times New Roman" w:cs="Times New Roman"/>
          <w:lang w:eastAsia="ru-RU"/>
        </w:rPr>
        <w:t xml:space="preserve"> </w:t>
      </w:r>
      <w:r w:rsidR="006C67C6">
        <w:rPr>
          <w:rFonts w:ascii="Times New Roman" w:eastAsia="Times New Roman" w:hAnsi="Times New Roman" w:cs="Times New Roman"/>
          <w:lang w:eastAsia="ru-RU"/>
        </w:rPr>
        <w:t xml:space="preserve">двух выставок </w:t>
      </w:r>
      <w:proofErr w:type="gramStart"/>
      <w:r w:rsidR="006C67C6">
        <w:rPr>
          <w:rFonts w:ascii="Times New Roman" w:eastAsia="Times New Roman" w:hAnsi="Times New Roman" w:cs="Times New Roman"/>
          <w:lang w:eastAsia="ru-RU"/>
        </w:rPr>
        <w:t xml:space="preserve">- </w:t>
      </w:r>
      <w:r w:rsidR="00E664BB">
        <w:rPr>
          <w:rFonts w:ascii="Times New Roman" w:eastAsia="Times New Roman" w:hAnsi="Times New Roman" w:cs="Times New Roman"/>
          <w:lang w:eastAsia="ru-RU"/>
        </w:rPr>
        <w:t xml:space="preserve"> </w:t>
      </w:r>
      <w:r w:rsidR="006C67C6" w:rsidRPr="006C67C6">
        <w:rPr>
          <w:rFonts w:ascii="Times New Roman" w:eastAsia="Times New Roman" w:hAnsi="Times New Roman" w:cs="Times New Roman"/>
          <w:lang w:eastAsia="ru-RU"/>
        </w:rPr>
        <w:t>33</w:t>
      </w:r>
      <w:proofErr w:type="gramEnd"/>
      <w:r w:rsidR="006C67C6" w:rsidRPr="006C67C6">
        <w:rPr>
          <w:rFonts w:ascii="Times New Roman" w:eastAsia="Times New Roman" w:hAnsi="Times New Roman" w:cs="Times New Roman"/>
          <w:lang w:eastAsia="ru-RU"/>
        </w:rPr>
        <w:t>-</w:t>
      </w:r>
      <w:r w:rsidR="006C67C6">
        <w:rPr>
          <w:rFonts w:ascii="Times New Roman" w:eastAsia="Times New Roman" w:hAnsi="Times New Roman" w:cs="Times New Roman"/>
          <w:lang w:eastAsia="ru-RU"/>
        </w:rPr>
        <w:t>й</w:t>
      </w:r>
      <w:r w:rsidR="006C67C6" w:rsidRPr="006C67C6">
        <w:rPr>
          <w:rFonts w:ascii="Times New Roman" w:eastAsia="Times New Roman" w:hAnsi="Times New Roman" w:cs="Times New Roman"/>
          <w:lang w:eastAsia="ru-RU"/>
        </w:rPr>
        <w:t xml:space="preserve"> Международн</w:t>
      </w:r>
      <w:r w:rsidR="006C67C6">
        <w:rPr>
          <w:rFonts w:ascii="Times New Roman" w:eastAsia="Times New Roman" w:hAnsi="Times New Roman" w:cs="Times New Roman"/>
          <w:lang w:eastAsia="ru-RU"/>
        </w:rPr>
        <w:t>ой</w:t>
      </w:r>
      <w:r w:rsidR="006C67C6" w:rsidRPr="006C67C6">
        <w:rPr>
          <w:rFonts w:ascii="Times New Roman" w:eastAsia="Times New Roman" w:hAnsi="Times New Roman" w:cs="Times New Roman"/>
          <w:lang w:eastAsia="ru-RU"/>
        </w:rPr>
        <w:t xml:space="preserve"> выставк</w:t>
      </w:r>
      <w:r w:rsidR="006C67C6">
        <w:rPr>
          <w:rFonts w:ascii="Times New Roman" w:eastAsia="Times New Roman" w:hAnsi="Times New Roman" w:cs="Times New Roman"/>
          <w:lang w:eastAsia="ru-RU"/>
        </w:rPr>
        <w:t>и</w:t>
      </w:r>
      <w:r w:rsidR="006C67C6" w:rsidRPr="006C67C6">
        <w:rPr>
          <w:rFonts w:ascii="Times New Roman" w:eastAsia="Times New Roman" w:hAnsi="Times New Roman" w:cs="Times New Roman"/>
          <w:lang w:eastAsia="ru-RU"/>
        </w:rPr>
        <w:t xml:space="preserve"> медицины и фармацевтики Вьетнама </w:t>
      </w:r>
      <w:r w:rsidR="00E664BB" w:rsidRPr="006C67C6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3466F5" w:rsidRPr="006C67C6">
        <w:rPr>
          <w:rFonts w:ascii="Neue'" w:hAnsi="Neue'"/>
          <w:b/>
          <w:bCs/>
          <w:color w:val="000000"/>
        </w:rPr>
        <w:t>VIETNAM MEDI-PHARM 2025</w:t>
      </w:r>
      <w:r w:rsidR="00E664BB" w:rsidRPr="006C67C6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="003466F5" w:rsidRPr="003466F5">
        <w:rPr>
          <w:rFonts w:ascii="Times New Roman" w:eastAsia="Times New Roman" w:hAnsi="Times New Roman" w:cs="Times New Roman"/>
          <w:lang w:eastAsia="ru-RU"/>
        </w:rPr>
        <w:t xml:space="preserve"> </w:t>
      </w:r>
      <w:r w:rsidR="003466F5">
        <w:rPr>
          <w:rFonts w:ascii="Times New Roman" w:eastAsia="Times New Roman" w:hAnsi="Times New Roman" w:cs="Times New Roman"/>
          <w:lang w:eastAsia="ru-RU"/>
        </w:rPr>
        <w:t xml:space="preserve">и </w:t>
      </w:r>
      <w:r w:rsidR="006C67C6" w:rsidRPr="006C67C6">
        <w:rPr>
          <w:rFonts w:ascii="Times New Roman" w:eastAsia="Times New Roman" w:hAnsi="Times New Roman" w:cs="Times New Roman"/>
          <w:lang w:eastAsia="ru-RU"/>
        </w:rPr>
        <w:t>Международн</w:t>
      </w:r>
      <w:r w:rsidR="006C67C6">
        <w:rPr>
          <w:rFonts w:ascii="Times New Roman" w:eastAsia="Times New Roman" w:hAnsi="Times New Roman" w:cs="Times New Roman"/>
          <w:lang w:eastAsia="ru-RU"/>
        </w:rPr>
        <w:t>ой</w:t>
      </w:r>
      <w:r w:rsidR="006C67C6" w:rsidRPr="006C67C6">
        <w:rPr>
          <w:rFonts w:ascii="Times New Roman" w:eastAsia="Times New Roman" w:hAnsi="Times New Roman" w:cs="Times New Roman"/>
          <w:lang w:eastAsia="ru-RU"/>
        </w:rPr>
        <w:t xml:space="preserve"> выставк</w:t>
      </w:r>
      <w:r w:rsidR="006C67C6">
        <w:rPr>
          <w:rFonts w:ascii="Times New Roman" w:eastAsia="Times New Roman" w:hAnsi="Times New Roman" w:cs="Times New Roman"/>
          <w:lang w:eastAsia="ru-RU"/>
        </w:rPr>
        <w:t>и</w:t>
      </w:r>
      <w:r w:rsidR="006C67C6" w:rsidRPr="006C67C6">
        <w:rPr>
          <w:rFonts w:ascii="Times New Roman" w:eastAsia="Times New Roman" w:hAnsi="Times New Roman" w:cs="Times New Roman"/>
          <w:lang w:eastAsia="ru-RU"/>
        </w:rPr>
        <w:t xml:space="preserve"> фармацевтики, медицинского оборудования и здравоохранения </w:t>
      </w:r>
      <w:r w:rsidR="003466F5" w:rsidRPr="006C67C6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r w:rsidR="003466F5" w:rsidRPr="006C67C6">
        <w:rPr>
          <w:rFonts w:ascii="Neue'" w:hAnsi="Neue'"/>
          <w:b/>
          <w:bCs/>
          <w:color w:val="000000"/>
        </w:rPr>
        <w:t>VIETMEDICARE EXPO 2025</w:t>
      </w:r>
      <w:r w:rsidR="003466F5" w:rsidRPr="006C67C6">
        <w:rPr>
          <w:rFonts w:ascii="Times New Roman" w:eastAsia="Times New Roman" w:hAnsi="Times New Roman" w:cs="Times New Roman"/>
          <w:b/>
          <w:bCs/>
          <w:lang w:eastAsia="ru-RU"/>
        </w:rPr>
        <w:t>»</w:t>
      </w:r>
      <w:r w:rsidR="00FC272D">
        <w:rPr>
          <w:rFonts w:ascii="Times New Roman" w:eastAsia="Times New Roman" w:hAnsi="Times New Roman" w:cs="Times New Roman"/>
          <w:lang w:eastAsia="ru-RU"/>
        </w:rPr>
        <w:t>, проводимых под патронажем Министерства здравоохранения Вьетнама</w:t>
      </w:r>
      <w:r w:rsidR="006C67C6" w:rsidRPr="00FC272D">
        <w:rPr>
          <w:rFonts w:ascii="Times New Roman" w:eastAsia="Times New Roman" w:hAnsi="Times New Roman" w:cs="Times New Roman"/>
          <w:lang w:eastAsia="ru-RU"/>
        </w:rPr>
        <w:t>.</w:t>
      </w:r>
      <w:r w:rsidR="00E664BB" w:rsidRPr="001763EB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C9909A5" w14:textId="2DB245D9" w:rsidR="00075DA2" w:rsidRDefault="00075DA2" w:rsidP="001103D1">
      <w:pPr>
        <w:spacing w:line="276" w:lineRule="auto"/>
        <w:ind w:right="282" w:firstLine="709"/>
        <w:jc w:val="both"/>
        <w:rPr>
          <w:rFonts w:asciiTheme="majorBidi" w:hAnsiTheme="majorBidi" w:cstheme="majorBidi"/>
          <w:bCs/>
          <w:color w:val="000000"/>
        </w:rPr>
      </w:pPr>
      <w:r w:rsidRPr="00075DA2">
        <w:rPr>
          <w:rFonts w:asciiTheme="majorBidi" w:hAnsiTheme="majorBidi" w:cstheme="majorBidi"/>
          <w:bCs/>
          <w:color w:val="000000"/>
        </w:rPr>
        <w:t>Выставки станут площадкой для демонстрации и презентации новых пр</w:t>
      </w:r>
      <w:r w:rsidR="001E3B54">
        <w:rPr>
          <w:rFonts w:asciiTheme="majorBidi" w:hAnsiTheme="majorBidi" w:cstheme="majorBidi"/>
          <w:bCs/>
          <w:color w:val="000000"/>
        </w:rPr>
        <w:t xml:space="preserve">одуктов и технологий в сферах: </w:t>
      </w:r>
      <w:r w:rsidRPr="00075DA2">
        <w:rPr>
          <w:rFonts w:asciiTheme="majorBidi" w:hAnsiTheme="majorBidi" w:cstheme="majorBidi"/>
          <w:bCs/>
          <w:color w:val="000000"/>
        </w:rPr>
        <w:t>фармацевтика</w:t>
      </w:r>
      <w:r w:rsidR="00FD0BE8">
        <w:rPr>
          <w:rFonts w:asciiTheme="majorBidi" w:hAnsiTheme="majorBidi" w:cstheme="majorBidi"/>
          <w:bCs/>
          <w:color w:val="000000"/>
        </w:rPr>
        <w:t>, технологии и оборудование;</w:t>
      </w:r>
      <w:r w:rsidRPr="00075DA2">
        <w:rPr>
          <w:rFonts w:asciiTheme="majorBidi" w:hAnsiTheme="majorBidi" w:cstheme="majorBidi"/>
          <w:bCs/>
          <w:color w:val="000000"/>
        </w:rPr>
        <w:t xml:space="preserve"> медицинское </w:t>
      </w:r>
      <w:r w:rsidR="001E3B54">
        <w:rPr>
          <w:rFonts w:asciiTheme="majorBidi" w:hAnsiTheme="majorBidi" w:cstheme="majorBidi"/>
          <w:bCs/>
          <w:color w:val="000000"/>
        </w:rPr>
        <w:t xml:space="preserve">и реабилитационное </w:t>
      </w:r>
      <w:r w:rsidRPr="00075DA2">
        <w:rPr>
          <w:rFonts w:asciiTheme="majorBidi" w:hAnsiTheme="majorBidi" w:cstheme="majorBidi"/>
          <w:bCs/>
          <w:color w:val="000000"/>
        </w:rPr>
        <w:t>оборудование</w:t>
      </w:r>
      <w:r w:rsidR="00FD0BE8">
        <w:rPr>
          <w:rFonts w:asciiTheme="majorBidi" w:hAnsiTheme="majorBidi" w:cstheme="majorBidi"/>
          <w:bCs/>
          <w:color w:val="000000"/>
        </w:rPr>
        <w:t>;</w:t>
      </w:r>
      <w:r w:rsidRPr="00075DA2">
        <w:rPr>
          <w:rFonts w:asciiTheme="majorBidi" w:hAnsiTheme="majorBidi" w:cstheme="majorBidi"/>
          <w:bCs/>
          <w:color w:val="000000"/>
        </w:rPr>
        <w:t xml:space="preserve"> диагностика и лечение, стоматология, профилактическая медицина</w:t>
      </w:r>
      <w:r w:rsidR="00FD0BE8">
        <w:rPr>
          <w:rFonts w:asciiTheme="majorBidi" w:hAnsiTheme="majorBidi" w:cstheme="majorBidi"/>
          <w:bCs/>
          <w:color w:val="000000"/>
        </w:rPr>
        <w:t>;</w:t>
      </w:r>
      <w:r w:rsidRPr="00075DA2">
        <w:rPr>
          <w:rFonts w:asciiTheme="majorBidi" w:hAnsiTheme="majorBidi" w:cstheme="majorBidi"/>
          <w:bCs/>
          <w:color w:val="000000"/>
        </w:rPr>
        <w:t xml:space="preserve"> лабораторн</w:t>
      </w:r>
      <w:r w:rsidR="00FD0BE8">
        <w:rPr>
          <w:rFonts w:asciiTheme="majorBidi" w:hAnsiTheme="majorBidi" w:cstheme="majorBidi"/>
          <w:bCs/>
          <w:color w:val="000000"/>
        </w:rPr>
        <w:t>ое и аналитическое оборудование, диагностические материалы; умное здоровье, телемедицина</w:t>
      </w:r>
      <w:r w:rsidR="00350CB6">
        <w:rPr>
          <w:rFonts w:asciiTheme="majorBidi" w:hAnsiTheme="majorBidi" w:cstheme="majorBidi"/>
          <w:bCs/>
          <w:color w:val="000000"/>
        </w:rPr>
        <w:t>, ИТ-решения</w:t>
      </w:r>
      <w:r w:rsidR="00FD0BE8">
        <w:rPr>
          <w:rFonts w:asciiTheme="majorBidi" w:hAnsiTheme="majorBidi" w:cstheme="majorBidi"/>
          <w:bCs/>
          <w:color w:val="000000"/>
        </w:rPr>
        <w:t>;</w:t>
      </w:r>
      <w:r w:rsidRPr="00075DA2">
        <w:rPr>
          <w:rFonts w:asciiTheme="majorBidi" w:hAnsiTheme="majorBidi" w:cstheme="majorBidi"/>
          <w:bCs/>
          <w:color w:val="000000"/>
        </w:rPr>
        <w:t xml:space="preserve"> медицинская экология</w:t>
      </w:r>
      <w:r w:rsidR="00FD0BE8">
        <w:rPr>
          <w:rFonts w:asciiTheme="majorBidi" w:hAnsiTheme="majorBidi" w:cstheme="majorBidi"/>
          <w:bCs/>
          <w:color w:val="000000"/>
        </w:rPr>
        <w:t>;</w:t>
      </w:r>
      <w:r w:rsidRPr="00075DA2">
        <w:rPr>
          <w:rFonts w:asciiTheme="majorBidi" w:hAnsiTheme="majorBidi" w:cstheme="majorBidi"/>
          <w:bCs/>
          <w:color w:val="000000"/>
        </w:rPr>
        <w:t xml:space="preserve"> технологии здравоохранения</w:t>
      </w:r>
      <w:r w:rsidR="00FD0BE8">
        <w:rPr>
          <w:rFonts w:asciiTheme="majorBidi" w:hAnsiTheme="majorBidi" w:cstheme="majorBidi"/>
          <w:bCs/>
          <w:color w:val="000000"/>
        </w:rPr>
        <w:t>;</w:t>
      </w:r>
      <w:r w:rsidRPr="00075DA2">
        <w:rPr>
          <w:rFonts w:asciiTheme="majorBidi" w:hAnsiTheme="majorBidi" w:cstheme="majorBidi"/>
          <w:bCs/>
          <w:color w:val="000000"/>
        </w:rPr>
        <w:t xml:space="preserve"> эстетическая медицина</w:t>
      </w:r>
      <w:r w:rsidR="00FD0BE8">
        <w:rPr>
          <w:rFonts w:asciiTheme="majorBidi" w:hAnsiTheme="majorBidi" w:cstheme="majorBidi"/>
          <w:bCs/>
          <w:color w:val="000000"/>
        </w:rPr>
        <w:t>; космецевтика</w:t>
      </w:r>
      <w:r w:rsidR="00B719A3">
        <w:rPr>
          <w:rFonts w:asciiTheme="majorBidi" w:hAnsiTheme="majorBidi" w:cstheme="majorBidi"/>
          <w:bCs/>
          <w:color w:val="000000"/>
        </w:rPr>
        <w:t xml:space="preserve"> и косметика</w:t>
      </w:r>
      <w:r w:rsidR="00FD0BE8">
        <w:rPr>
          <w:rFonts w:asciiTheme="majorBidi" w:hAnsiTheme="majorBidi" w:cstheme="majorBidi"/>
          <w:bCs/>
          <w:color w:val="000000"/>
        </w:rPr>
        <w:t>, оборудование и средства ухода</w:t>
      </w:r>
      <w:r w:rsidR="00350CB6">
        <w:rPr>
          <w:rFonts w:asciiTheme="majorBidi" w:hAnsiTheme="majorBidi" w:cstheme="majorBidi"/>
          <w:bCs/>
          <w:color w:val="000000"/>
        </w:rPr>
        <w:t xml:space="preserve"> (профессиональные и домашние), БАД; </w:t>
      </w:r>
      <w:r w:rsidR="001E3B54">
        <w:rPr>
          <w:rFonts w:asciiTheme="majorBidi" w:hAnsiTheme="majorBidi" w:cstheme="majorBidi"/>
          <w:bCs/>
          <w:color w:val="000000"/>
        </w:rPr>
        <w:t xml:space="preserve"> </w:t>
      </w:r>
      <w:r w:rsidRPr="00075DA2">
        <w:rPr>
          <w:rFonts w:asciiTheme="majorBidi" w:hAnsiTheme="majorBidi" w:cstheme="majorBidi"/>
          <w:bCs/>
          <w:color w:val="000000"/>
        </w:rPr>
        <w:t>медицинский туризм.</w:t>
      </w:r>
    </w:p>
    <w:p w14:paraId="1C146C95" w14:textId="7F1040B4" w:rsidR="00350CB6" w:rsidRPr="00075DA2" w:rsidRDefault="00350CB6" w:rsidP="001103D1">
      <w:pPr>
        <w:spacing w:line="276" w:lineRule="auto"/>
        <w:ind w:right="282" w:firstLine="709"/>
        <w:jc w:val="both"/>
        <w:rPr>
          <w:rFonts w:asciiTheme="majorBidi" w:hAnsiTheme="majorBidi" w:cstheme="majorBidi"/>
          <w:bCs/>
          <w:color w:val="000000"/>
        </w:rPr>
      </w:pPr>
      <w:r w:rsidRPr="00131C0B">
        <w:rPr>
          <w:rFonts w:ascii="Times New Roman" w:eastAsia="Times New Roman" w:hAnsi="Times New Roman" w:cs="Times New Roman"/>
          <w:lang w:eastAsia="ru-RU"/>
        </w:rPr>
        <w:t>«</w:t>
      </w:r>
      <w:r w:rsidRPr="00B50074">
        <w:rPr>
          <w:rFonts w:ascii="Times New Roman" w:eastAsia="Times New Roman" w:hAnsi="Times New Roman" w:cs="Times New Roman"/>
          <w:b/>
          <w:lang w:val="en-US" w:eastAsia="ru-RU"/>
        </w:rPr>
        <w:t>EXPO</w:t>
      </w:r>
      <w:r w:rsidRPr="00390FB1">
        <w:rPr>
          <w:rFonts w:ascii="Times New Roman" w:eastAsia="Times New Roman" w:hAnsi="Times New Roman" w:cs="Times New Roman"/>
          <w:b/>
          <w:lang w:eastAsia="ru-RU"/>
        </w:rPr>
        <w:t>-</w:t>
      </w:r>
      <w:r>
        <w:rPr>
          <w:rFonts w:ascii="Times New Roman" w:eastAsia="Times New Roman" w:hAnsi="Times New Roman" w:cs="Times New Roman"/>
          <w:b/>
          <w:lang w:val="en-US" w:eastAsia="ru-RU"/>
        </w:rPr>
        <w:t>RUSSIA</w:t>
      </w:r>
      <w:r w:rsidRPr="00B5007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7F5434">
        <w:rPr>
          <w:rFonts w:ascii="Times New Roman" w:eastAsia="Times New Roman" w:hAnsi="Times New Roman" w:cs="Times New Roman"/>
          <w:b/>
          <w:lang w:val="en-US" w:eastAsia="ru-RU"/>
        </w:rPr>
        <w:t>MEDI</w:t>
      </w:r>
      <w:r w:rsidRPr="007F5434">
        <w:rPr>
          <w:rFonts w:ascii="Times New Roman" w:eastAsia="Times New Roman" w:hAnsi="Times New Roman" w:cs="Times New Roman"/>
          <w:b/>
          <w:lang w:eastAsia="ru-RU"/>
        </w:rPr>
        <w:t>-</w:t>
      </w:r>
      <w:r w:rsidRPr="007F5434">
        <w:rPr>
          <w:rFonts w:ascii="Times New Roman" w:eastAsia="Times New Roman" w:hAnsi="Times New Roman" w:cs="Times New Roman"/>
          <w:b/>
          <w:lang w:val="en-US" w:eastAsia="ru-RU"/>
        </w:rPr>
        <w:t>PHARM</w:t>
      </w:r>
      <w:r>
        <w:rPr>
          <w:rFonts w:ascii="Times New Roman" w:eastAsia="Times New Roman" w:hAnsi="Times New Roman" w:cs="Times New Roman"/>
          <w:b/>
          <w:lang w:eastAsia="ru-RU"/>
        </w:rPr>
        <w:t>/</w:t>
      </w:r>
      <w:r w:rsidRPr="007F5434">
        <w:rPr>
          <w:rFonts w:ascii="Times New Roman" w:eastAsia="Times New Roman" w:hAnsi="Times New Roman" w:cs="Times New Roman"/>
          <w:b/>
          <w:lang w:eastAsia="ru-RU"/>
        </w:rPr>
        <w:t xml:space="preserve">VIETMEDICARE </w:t>
      </w:r>
      <w:r w:rsidRPr="00B50074">
        <w:rPr>
          <w:rFonts w:ascii="Times New Roman" w:eastAsia="Times New Roman" w:hAnsi="Times New Roman" w:cs="Times New Roman"/>
          <w:b/>
          <w:lang w:eastAsia="ru-RU"/>
        </w:rPr>
        <w:t>2025</w:t>
      </w:r>
      <w:r w:rsidRPr="00131C0B">
        <w:rPr>
          <w:rFonts w:ascii="Times New Roman" w:eastAsia="Times New Roman" w:hAnsi="Times New Roman" w:cs="Times New Roman"/>
          <w:b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- это</w:t>
      </w:r>
      <w:r w:rsidRPr="00350CB6">
        <w:rPr>
          <w:rFonts w:asciiTheme="majorBidi" w:hAnsiTheme="majorBidi" w:cstheme="majorBidi"/>
          <w:bCs/>
          <w:color w:val="000000"/>
        </w:rPr>
        <w:t xml:space="preserve"> престижн</w:t>
      </w:r>
      <w:r>
        <w:rPr>
          <w:rFonts w:asciiTheme="majorBidi" w:hAnsiTheme="majorBidi" w:cstheme="majorBidi"/>
          <w:bCs/>
          <w:color w:val="000000"/>
        </w:rPr>
        <w:t>ое</w:t>
      </w:r>
      <w:r w:rsidRPr="00350CB6">
        <w:rPr>
          <w:rFonts w:asciiTheme="majorBidi" w:hAnsiTheme="majorBidi" w:cstheme="majorBidi"/>
          <w:bCs/>
          <w:color w:val="000000"/>
        </w:rPr>
        <w:t xml:space="preserve"> профессиональн</w:t>
      </w:r>
      <w:r>
        <w:rPr>
          <w:rFonts w:asciiTheme="majorBidi" w:hAnsiTheme="majorBidi" w:cstheme="majorBidi"/>
          <w:bCs/>
          <w:color w:val="000000"/>
        </w:rPr>
        <w:t>ое</w:t>
      </w:r>
      <w:r w:rsidRPr="00350CB6">
        <w:rPr>
          <w:rFonts w:asciiTheme="majorBidi" w:hAnsiTheme="majorBidi" w:cstheme="majorBidi"/>
          <w:bCs/>
          <w:color w:val="000000"/>
        </w:rPr>
        <w:t xml:space="preserve"> мероприяти</w:t>
      </w:r>
      <w:r>
        <w:rPr>
          <w:rFonts w:asciiTheme="majorBidi" w:hAnsiTheme="majorBidi" w:cstheme="majorBidi"/>
          <w:bCs/>
          <w:color w:val="000000"/>
        </w:rPr>
        <w:t>е</w:t>
      </w:r>
      <w:r w:rsidRPr="00350CB6">
        <w:rPr>
          <w:rFonts w:asciiTheme="majorBidi" w:hAnsiTheme="majorBidi" w:cstheme="majorBidi"/>
          <w:bCs/>
          <w:color w:val="000000"/>
        </w:rPr>
        <w:t>, котор</w:t>
      </w:r>
      <w:r>
        <w:rPr>
          <w:rFonts w:asciiTheme="majorBidi" w:hAnsiTheme="majorBidi" w:cstheme="majorBidi"/>
          <w:bCs/>
          <w:color w:val="000000"/>
        </w:rPr>
        <w:t>ое</w:t>
      </w:r>
      <w:r w:rsidRPr="00350CB6">
        <w:rPr>
          <w:rFonts w:asciiTheme="majorBidi" w:hAnsiTheme="majorBidi" w:cstheme="majorBidi"/>
          <w:bCs/>
          <w:color w:val="000000"/>
        </w:rPr>
        <w:t xml:space="preserve"> привлека</w:t>
      </w:r>
      <w:r>
        <w:rPr>
          <w:rFonts w:asciiTheme="majorBidi" w:hAnsiTheme="majorBidi" w:cstheme="majorBidi"/>
          <w:bCs/>
          <w:color w:val="000000"/>
        </w:rPr>
        <w:t>е</w:t>
      </w:r>
      <w:r w:rsidRPr="00350CB6">
        <w:rPr>
          <w:rFonts w:asciiTheme="majorBidi" w:hAnsiTheme="majorBidi" w:cstheme="majorBidi"/>
          <w:bCs/>
          <w:color w:val="000000"/>
        </w:rPr>
        <w:t>т большое количество организаций и предприятий</w:t>
      </w:r>
      <w:r w:rsidR="00B719A3">
        <w:rPr>
          <w:rFonts w:asciiTheme="majorBidi" w:hAnsiTheme="majorBidi" w:cstheme="majorBidi"/>
          <w:bCs/>
          <w:color w:val="000000"/>
        </w:rPr>
        <w:t xml:space="preserve"> из разных стран</w:t>
      </w:r>
      <w:r w:rsidRPr="00350CB6">
        <w:rPr>
          <w:rFonts w:asciiTheme="majorBidi" w:hAnsiTheme="majorBidi" w:cstheme="majorBidi"/>
          <w:bCs/>
          <w:color w:val="000000"/>
        </w:rPr>
        <w:t>, предоставля</w:t>
      </w:r>
      <w:r w:rsidR="00B719A3">
        <w:rPr>
          <w:rFonts w:asciiTheme="majorBidi" w:hAnsiTheme="majorBidi" w:cstheme="majorBidi"/>
          <w:bCs/>
          <w:color w:val="000000"/>
        </w:rPr>
        <w:t>е</w:t>
      </w:r>
      <w:r w:rsidRPr="00350CB6">
        <w:rPr>
          <w:rFonts w:asciiTheme="majorBidi" w:hAnsiTheme="majorBidi" w:cstheme="majorBidi"/>
          <w:bCs/>
          <w:color w:val="000000"/>
        </w:rPr>
        <w:t>т возможность встретиться</w:t>
      </w:r>
      <w:r w:rsidR="00B719A3">
        <w:rPr>
          <w:rFonts w:asciiTheme="majorBidi" w:hAnsiTheme="majorBidi" w:cstheme="majorBidi"/>
          <w:bCs/>
          <w:color w:val="000000"/>
        </w:rPr>
        <w:t xml:space="preserve"> и</w:t>
      </w:r>
      <w:r w:rsidRPr="00350CB6">
        <w:rPr>
          <w:rFonts w:asciiTheme="majorBidi" w:hAnsiTheme="majorBidi" w:cstheme="majorBidi"/>
          <w:bCs/>
          <w:color w:val="000000"/>
        </w:rPr>
        <w:t xml:space="preserve"> обмен</w:t>
      </w:r>
      <w:r w:rsidR="00B719A3">
        <w:rPr>
          <w:rFonts w:asciiTheme="majorBidi" w:hAnsiTheme="majorBidi" w:cstheme="majorBidi"/>
          <w:bCs/>
          <w:color w:val="000000"/>
        </w:rPr>
        <w:t>я</w:t>
      </w:r>
      <w:r w:rsidRPr="00350CB6">
        <w:rPr>
          <w:rFonts w:asciiTheme="majorBidi" w:hAnsiTheme="majorBidi" w:cstheme="majorBidi"/>
          <w:bCs/>
          <w:color w:val="000000"/>
        </w:rPr>
        <w:t>ться опытом, расшир</w:t>
      </w:r>
      <w:r w:rsidR="00B719A3">
        <w:rPr>
          <w:rFonts w:asciiTheme="majorBidi" w:hAnsiTheme="majorBidi" w:cstheme="majorBidi"/>
          <w:bCs/>
          <w:color w:val="000000"/>
        </w:rPr>
        <w:t>ить круг</w:t>
      </w:r>
      <w:r w:rsidRPr="00350CB6">
        <w:rPr>
          <w:rFonts w:asciiTheme="majorBidi" w:hAnsiTheme="majorBidi" w:cstheme="majorBidi"/>
          <w:bCs/>
          <w:color w:val="000000"/>
        </w:rPr>
        <w:t xml:space="preserve"> деловых партнер</w:t>
      </w:r>
      <w:r w:rsidR="00B719A3">
        <w:rPr>
          <w:rFonts w:asciiTheme="majorBidi" w:hAnsiTheme="majorBidi" w:cstheme="majorBidi"/>
          <w:bCs/>
          <w:color w:val="000000"/>
        </w:rPr>
        <w:t>ов,</w:t>
      </w:r>
      <w:r w:rsidRPr="00350CB6">
        <w:rPr>
          <w:rFonts w:asciiTheme="majorBidi" w:hAnsiTheme="majorBidi" w:cstheme="majorBidi"/>
          <w:bCs/>
          <w:color w:val="000000"/>
        </w:rPr>
        <w:t xml:space="preserve"> </w:t>
      </w:r>
      <w:r w:rsidR="00B719A3">
        <w:rPr>
          <w:rFonts w:asciiTheme="majorBidi" w:hAnsiTheme="majorBidi" w:cstheme="majorBidi"/>
          <w:bCs/>
          <w:color w:val="000000"/>
        </w:rPr>
        <w:t xml:space="preserve">получить </w:t>
      </w:r>
      <w:r w:rsidRPr="00350CB6">
        <w:rPr>
          <w:rFonts w:asciiTheme="majorBidi" w:hAnsiTheme="majorBidi" w:cstheme="majorBidi"/>
          <w:bCs/>
          <w:color w:val="000000"/>
        </w:rPr>
        <w:t>доступ к новейшим технологиям</w:t>
      </w:r>
      <w:r w:rsidR="00B719A3">
        <w:rPr>
          <w:rFonts w:asciiTheme="majorBidi" w:hAnsiTheme="majorBidi" w:cstheme="majorBidi"/>
          <w:bCs/>
          <w:color w:val="000000"/>
        </w:rPr>
        <w:t xml:space="preserve"> и</w:t>
      </w:r>
      <w:r w:rsidRPr="00350CB6">
        <w:rPr>
          <w:rFonts w:asciiTheme="majorBidi" w:hAnsiTheme="majorBidi" w:cstheme="majorBidi"/>
          <w:bCs/>
          <w:color w:val="000000"/>
        </w:rPr>
        <w:t xml:space="preserve"> передовы</w:t>
      </w:r>
      <w:r w:rsidR="00B719A3">
        <w:rPr>
          <w:rFonts w:asciiTheme="majorBidi" w:hAnsiTheme="majorBidi" w:cstheme="majorBidi"/>
          <w:bCs/>
          <w:color w:val="000000"/>
        </w:rPr>
        <w:t>м</w:t>
      </w:r>
      <w:r w:rsidRPr="00350CB6">
        <w:rPr>
          <w:rFonts w:asciiTheme="majorBidi" w:hAnsiTheme="majorBidi" w:cstheme="majorBidi"/>
          <w:bCs/>
          <w:color w:val="000000"/>
        </w:rPr>
        <w:t xml:space="preserve"> медицински</w:t>
      </w:r>
      <w:r w:rsidR="00B719A3">
        <w:rPr>
          <w:rFonts w:asciiTheme="majorBidi" w:hAnsiTheme="majorBidi" w:cstheme="majorBidi"/>
          <w:bCs/>
          <w:color w:val="000000"/>
        </w:rPr>
        <w:t>м</w:t>
      </w:r>
      <w:r w:rsidRPr="00350CB6">
        <w:rPr>
          <w:rFonts w:asciiTheme="majorBidi" w:hAnsiTheme="majorBidi" w:cstheme="majorBidi"/>
          <w:bCs/>
          <w:color w:val="000000"/>
        </w:rPr>
        <w:t xml:space="preserve"> достижени</w:t>
      </w:r>
      <w:r w:rsidR="00B719A3">
        <w:rPr>
          <w:rFonts w:asciiTheme="majorBidi" w:hAnsiTheme="majorBidi" w:cstheme="majorBidi"/>
          <w:bCs/>
          <w:color w:val="000000"/>
        </w:rPr>
        <w:t>ям</w:t>
      </w:r>
      <w:r w:rsidRPr="00350CB6">
        <w:rPr>
          <w:rFonts w:asciiTheme="majorBidi" w:hAnsiTheme="majorBidi" w:cstheme="majorBidi"/>
          <w:bCs/>
          <w:color w:val="000000"/>
        </w:rPr>
        <w:t>.</w:t>
      </w:r>
      <w:r w:rsidR="00B719A3" w:rsidRPr="00B719A3">
        <w:rPr>
          <w:rFonts w:asciiTheme="majorBidi" w:hAnsiTheme="majorBidi" w:cstheme="majorBidi"/>
          <w:bCs/>
          <w:color w:val="000000"/>
        </w:rPr>
        <w:t xml:space="preserve"> </w:t>
      </w:r>
    </w:p>
    <w:p w14:paraId="59D270A9" w14:textId="5180D729" w:rsidR="00E664BB" w:rsidRDefault="00E664BB" w:rsidP="001103D1">
      <w:pPr>
        <w:spacing w:line="276" w:lineRule="auto"/>
        <w:ind w:right="282" w:firstLine="709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Оргкомитет уверен в том, что </w:t>
      </w:r>
      <w:r w:rsidR="00FC272D">
        <w:rPr>
          <w:rFonts w:ascii="Times New Roman" w:eastAsia="Times New Roman" w:hAnsi="Times New Roman" w:cs="Times New Roman"/>
          <w:lang w:eastAsia="ru-RU"/>
        </w:rPr>
        <w:t xml:space="preserve">участие в </w:t>
      </w:r>
      <w:r>
        <w:rPr>
          <w:rFonts w:ascii="Times New Roman" w:eastAsia="Times New Roman" w:hAnsi="Times New Roman" w:cs="Times New Roman"/>
          <w:lang w:eastAsia="ru-RU"/>
        </w:rPr>
        <w:t>выставк</w:t>
      </w:r>
      <w:r w:rsidR="00FC272D">
        <w:rPr>
          <w:rFonts w:ascii="Times New Roman" w:eastAsia="Times New Roman" w:hAnsi="Times New Roman" w:cs="Times New Roman"/>
          <w:lang w:eastAsia="ru-RU"/>
        </w:rPr>
        <w:t>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31C0B">
        <w:rPr>
          <w:rFonts w:ascii="Times New Roman" w:eastAsia="Times New Roman" w:hAnsi="Times New Roman" w:cs="Times New Roman"/>
          <w:lang w:eastAsia="ru-RU"/>
        </w:rPr>
        <w:t>«</w:t>
      </w:r>
      <w:r w:rsidR="00350CB6" w:rsidRPr="00B50074">
        <w:rPr>
          <w:rFonts w:ascii="Times New Roman" w:eastAsia="Times New Roman" w:hAnsi="Times New Roman" w:cs="Times New Roman"/>
          <w:b/>
          <w:lang w:val="en-US" w:eastAsia="ru-RU"/>
        </w:rPr>
        <w:t>EXPO</w:t>
      </w:r>
      <w:r w:rsidR="00350CB6" w:rsidRPr="00390FB1">
        <w:rPr>
          <w:rFonts w:ascii="Times New Roman" w:eastAsia="Times New Roman" w:hAnsi="Times New Roman" w:cs="Times New Roman"/>
          <w:b/>
          <w:lang w:eastAsia="ru-RU"/>
        </w:rPr>
        <w:t>-</w:t>
      </w:r>
      <w:r w:rsidR="00350CB6">
        <w:rPr>
          <w:rFonts w:ascii="Times New Roman" w:eastAsia="Times New Roman" w:hAnsi="Times New Roman" w:cs="Times New Roman"/>
          <w:b/>
          <w:lang w:val="en-US" w:eastAsia="ru-RU"/>
        </w:rPr>
        <w:t>RUSSIA</w:t>
      </w:r>
      <w:r w:rsidR="00350CB6" w:rsidRPr="00B5007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350CB6" w:rsidRPr="007F5434">
        <w:rPr>
          <w:rFonts w:ascii="Times New Roman" w:eastAsia="Times New Roman" w:hAnsi="Times New Roman" w:cs="Times New Roman"/>
          <w:b/>
          <w:lang w:val="en-US" w:eastAsia="ru-RU"/>
        </w:rPr>
        <w:t>MEDI</w:t>
      </w:r>
      <w:r w:rsidR="00350CB6" w:rsidRPr="007F5434">
        <w:rPr>
          <w:rFonts w:ascii="Times New Roman" w:eastAsia="Times New Roman" w:hAnsi="Times New Roman" w:cs="Times New Roman"/>
          <w:b/>
          <w:lang w:eastAsia="ru-RU"/>
        </w:rPr>
        <w:t>-</w:t>
      </w:r>
      <w:r w:rsidR="00350CB6" w:rsidRPr="007F5434">
        <w:rPr>
          <w:rFonts w:ascii="Times New Roman" w:eastAsia="Times New Roman" w:hAnsi="Times New Roman" w:cs="Times New Roman"/>
          <w:b/>
          <w:lang w:val="en-US" w:eastAsia="ru-RU"/>
        </w:rPr>
        <w:t>PHARM</w:t>
      </w:r>
      <w:r w:rsidR="00350CB6">
        <w:rPr>
          <w:rFonts w:ascii="Times New Roman" w:eastAsia="Times New Roman" w:hAnsi="Times New Roman" w:cs="Times New Roman"/>
          <w:b/>
          <w:lang w:eastAsia="ru-RU"/>
        </w:rPr>
        <w:t>/</w:t>
      </w:r>
      <w:r w:rsidR="00350CB6" w:rsidRPr="007F5434">
        <w:rPr>
          <w:rFonts w:ascii="Times New Roman" w:eastAsia="Times New Roman" w:hAnsi="Times New Roman" w:cs="Times New Roman"/>
          <w:b/>
          <w:lang w:eastAsia="ru-RU"/>
        </w:rPr>
        <w:t xml:space="preserve">VIETMEDICARE </w:t>
      </w:r>
      <w:r w:rsidR="00350CB6" w:rsidRPr="00B50074">
        <w:rPr>
          <w:rFonts w:ascii="Times New Roman" w:eastAsia="Times New Roman" w:hAnsi="Times New Roman" w:cs="Times New Roman"/>
          <w:b/>
          <w:lang w:eastAsia="ru-RU"/>
        </w:rPr>
        <w:t>2025</w:t>
      </w:r>
      <w:r w:rsidRPr="00131C0B">
        <w:rPr>
          <w:rFonts w:ascii="Times New Roman" w:eastAsia="Times New Roman" w:hAnsi="Times New Roman" w:cs="Times New Roman"/>
          <w:b/>
          <w:lang w:eastAsia="ru-RU"/>
        </w:rPr>
        <w:t>»</w:t>
      </w:r>
      <w:r>
        <w:rPr>
          <w:rFonts w:ascii="Times New Roman" w:eastAsia="Times New Roman" w:hAnsi="Times New Roman" w:cs="Times New Roman"/>
          <w:lang w:eastAsia="ru-RU"/>
        </w:rPr>
        <w:t xml:space="preserve"> станет для вас отличной площадкой </w:t>
      </w:r>
      <w:r w:rsidRPr="002C2A55">
        <w:rPr>
          <w:rFonts w:ascii="Times New Roman" w:eastAsia="Times New Roman" w:hAnsi="Times New Roman" w:cs="Times New Roman"/>
          <w:lang w:eastAsia="ru-RU"/>
        </w:rPr>
        <w:t>для эффективн</w:t>
      </w:r>
      <w:r w:rsidR="00FC272D">
        <w:rPr>
          <w:rFonts w:ascii="Times New Roman" w:eastAsia="Times New Roman" w:hAnsi="Times New Roman" w:cs="Times New Roman"/>
          <w:lang w:eastAsia="ru-RU"/>
        </w:rPr>
        <w:t>ых коммуникаций</w:t>
      </w:r>
      <w:r w:rsidRPr="002C2A55">
        <w:rPr>
          <w:rFonts w:ascii="Times New Roman" w:eastAsia="Times New Roman" w:hAnsi="Times New Roman" w:cs="Times New Roman"/>
          <w:lang w:eastAsia="ru-RU"/>
        </w:rPr>
        <w:t xml:space="preserve">, развития бизнеса и расширения географии </w:t>
      </w:r>
      <w:r>
        <w:rPr>
          <w:rFonts w:ascii="Times New Roman" w:eastAsia="Times New Roman" w:hAnsi="Times New Roman" w:cs="Times New Roman"/>
          <w:lang w:eastAsia="ru-RU"/>
        </w:rPr>
        <w:t>присутствия на международном рынке</w:t>
      </w:r>
      <w:r w:rsidRPr="002C2A55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55D7368" w14:textId="77777777" w:rsidR="006472E8" w:rsidRPr="003B3E75" w:rsidRDefault="006472E8" w:rsidP="006472E8">
      <w:pPr>
        <w:tabs>
          <w:tab w:val="left" w:pos="7180"/>
        </w:tabs>
        <w:ind w:left="-284" w:firstLine="567"/>
        <w:jc w:val="center"/>
        <w:rPr>
          <w:rFonts w:asciiTheme="majorBidi" w:hAnsiTheme="majorBidi" w:cstheme="majorBidi"/>
          <w:bCs/>
          <w:color w:val="000000"/>
        </w:rPr>
      </w:pPr>
      <w:bookmarkStart w:id="0" w:name="_Hlk205220376"/>
      <w:r>
        <w:rPr>
          <w:rFonts w:asciiTheme="majorBidi" w:hAnsiTheme="majorBidi" w:cstheme="majorBidi"/>
          <w:b/>
          <w:color w:val="000000"/>
        </w:rPr>
        <w:t>Для участников организована насыщенная культурная программа</w:t>
      </w:r>
      <w:r w:rsidRPr="003B3E75">
        <w:rPr>
          <w:rFonts w:asciiTheme="majorBidi" w:hAnsiTheme="majorBidi" w:cstheme="majorBidi"/>
          <w:bCs/>
          <w:color w:val="000000"/>
        </w:rPr>
        <w:t>.</w:t>
      </w:r>
    </w:p>
    <w:p w14:paraId="3D211A86" w14:textId="77777777" w:rsidR="006472E8" w:rsidRPr="00A81581" w:rsidRDefault="006472E8" w:rsidP="006472E8">
      <w:pPr>
        <w:tabs>
          <w:tab w:val="left" w:pos="7180"/>
        </w:tabs>
        <w:spacing w:line="276" w:lineRule="auto"/>
        <w:ind w:left="-284" w:hanging="142"/>
        <w:jc w:val="center"/>
        <w:rPr>
          <w:rStyle w:val="a9"/>
          <w:rFonts w:asciiTheme="majorBidi" w:hAnsiTheme="majorBidi" w:cstheme="majorBidi"/>
          <w:b/>
        </w:rPr>
      </w:pPr>
      <w:r>
        <w:rPr>
          <w:rFonts w:asciiTheme="majorBidi" w:hAnsiTheme="majorBidi" w:cstheme="majorBidi"/>
          <w:b/>
        </w:rPr>
        <w:t xml:space="preserve">Регистрация на сайте </w:t>
      </w:r>
      <w:hyperlink r:id="rId8" w:history="1">
        <w:r w:rsidRPr="002E7CF7">
          <w:rPr>
            <w:rStyle w:val="a9"/>
            <w:rFonts w:asciiTheme="majorBidi" w:hAnsiTheme="majorBidi" w:cstheme="majorBidi"/>
            <w:b/>
            <w:lang w:val="en-US"/>
          </w:rPr>
          <w:t>www</w:t>
        </w:r>
        <w:r w:rsidRPr="002E7CF7">
          <w:rPr>
            <w:rStyle w:val="a9"/>
            <w:rFonts w:asciiTheme="majorBidi" w:hAnsiTheme="majorBidi" w:cstheme="majorBidi"/>
            <w:b/>
          </w:rPr>
          <w:t>.</w:t>
        </w:r>
        <w:proofErr w:type="spellStart"/>
        <w:r w:rsidRPr="002E7CF7">
          <w:rPr>
            <w:rStyle w:val="a9"/>
            <w:rFonts w:asciiTheme="majorBidi" w:hAnsiTheme="majorBidi" w:cstheme="majorBidi"/>
            <w:b/>
            <w:lang w:val="en-US"/>
          </w:rPr>
          <w:t>ExpoRF</w:t>
        </w:r>
        <w:proofErr w:type="spellEnd"/>
        <w:r w:rsidRPr="00FD7A8A">
          <w:rPr>
            <w:rStyle w:val="a9"/>
            <w:rFonts w:asciiTheme="majorBidi" w:hAnsiTheme="majorBidi" w:cstheme="majorBidi"/>
            <w:b/>
          </w:rPr>
          <w:t>.</w:t>
        </w:r>
        <w:proofErr w:type="spellStart"/>
        <w:r w:rsidRPr="002E7CF7">
          <w:rPr>
            <w:rStyle w:val="a9"/>
            <w:rFonts w:asciiTheme="majorBidi" w:hAnsiTheme="majorBidi" w:cstheme="majorBidi"/>
            <w:b/>
            <w:lang w:val="en-US"/>
          </w:rPr>
          <w:t>ru</w:t>
        </w:r>
        <w:proofErr w:type="spellEnd"/>
      </w:hyperlink>
    </w:p>
    <w:p w14:paraId="3A0353EE" w14:textId="2C3FBEFF" w:rsidR="006472E8" w:rsidRPr="000A7A54" w:rsidRDefault="006472E8" w:rsidP="006472E8">
      <w:pPr>
        <w:tabs>
          <w:tab w:val="left" w:pos="7180"/>
        </w:tabs>
        <w:spacing w:line="276" w:lineRule="auto"/>
        <w:ind w:left="-284" w:hanging="142"/>
        <w:jc w:val="center"/>
        <w:rPr>
          <w:rFonts w:asciiTheme="majorBidi" w:hAnsiTheme="majorBidi" w:cstheme="majorBidi"/>
          <w:b/>
        </w:rPr>
      </w:pPr>
      <w:r w:rsidRPr="000A7A54">
        <w:rPr>
          <w:rFonts w:asciiTheme="majorBidi" w:hAnsiTheme="majorBidi" w:cstheme="majorBidi"/>
          <w:b/>
        </w:rPr>
        <w:t>ОРГКОМИТЕТ:</w:t>
      </w:r>
    </w:p>
    <w:p w14:paraId="2CB7B5B7" w14:textId="77777777" w:rsidR="006472E8" w:rsidRDefault="006472E8" w:rsidP="006472E8">
      <w:pPr>
        <w:tabs>
          <w:tab w:val="left" w:pos="7180"/>
        </w:tabs>
        <w:spacing w:line="276" w:lineRule="auto"/>
        <w:ind w:hanging="142"/>
        <w:jc w:val="center"/>
        <w:rPr>
          <w:rFonts w:asciiTheme="majorBidi" w:hAnsiTheme="majorBidi" w:cstheme="majorBidi"/>
        </w:rPr>
      </w:pPr>
      <w:r w:rsidRPr="004F788F">
        <w:rPr>
          <w:rFonts w:asciiTheme="majorBidi" w:hAnsiTheme="majorBidi" w:cstheme="majorBidi"/>
        </w:rPr>
        <w:t>АО «Зарубеж-Экспо»</w:t>
      </w:r>
      <w:r>
        <w:rPr>
          <w:rFonts w:asciiTheme="majorBidi" w:hAnsiTheme="majorBidi" w:cstheme="majorBidi"/>
        </w:rPr>
        <w:t xml:space="preserve"> </w:t>
      </w:r>
      <w:r w:rsidRPr="004F788F">
        <w:rPr>
          <w:rFonts w:asciiTheme="majorBidi" w:hAnsiTheme="majorBidi" w:cstheme="majorBidi"/>
        </w:rPr>
        <w:t>Тел.: +7 (495) 721-32-</w:t>
      </w:r>
      <w:proofErr w:type="gramStart"/>
      <w:r w:rsidRPr="004F788F">
        <w:rPr>
          <w:rFonts w:asciiTheme="majorBidi" w:hAnsiTheme="majorBidi" w:cstheme="majorBidi"/>
        </w:rPr>
        <w:t xml:space="preserve">36, </w:t>
      </w:r>
      <w:r>
        <w:rPr>
          <w:rFonts w:asciiTheme="majorBidi" w:hAnsiTheme="majorBidi" w:cstheme="majorBidi"/>
        </w:rPr>
        <w:t xml:space="preserve"> </w:t>
      </w:r>
      <w:r w:rsidRPr="004F788F">
        <w:rPr>
          <w:rFonts w:asciiTheme="majorBidi" w:hAnsiTheme="majorBidi" w:cstheme="majorBidi"/>
        </w:rPr>
        <w:t>info@zarubezhexpo.ru</w:t>
      </w:r>
      <w:proofErr w:type="gramEnd"/>
      <w:r w:rsidRPr="004F788F">
        <w:rPr>
          <w:rFonts w:asciiTheme="majorBidi" w:hAnsiTheme="majorBidi" w:cstheme="majorBidi"/>
        </w:rPr>
        <w:t xml:space="preserve">  </w:t>
      </w:r>
    </w:p>
    <w:p w14:paraId="13370BC3" w14:textId="2A1A48C9" w:rsidR="00E664BB" w:rsidRPr="006472E8" w:rsidRDefault="006472E8" w:rsidP="006472E8">
      <w:pPr>
        <w:tabs>
          <w:tab w:val="left" w:pos="7180"/>
        </w:tabs>
        <w:spacing w:line="276" w:lineRule="auto"/>
        <w:ind w:hanging="142"/>
        <w:jc w:val="center"/>
        <w:rPr>
          <w:rFonts w:asciiTheme="majorBidi" w:hAnsiTheme="majorBidi" w:cstheme="majorBidi"/>
        </w:rPr>
      </w:pPr>
      <w:hyperlink r:id="rId9" w:history="1">
        <w:r w:rsidRPr="00C24BF1">
          <w:rPr>
            <w:rStyle w:val="a9"/>
            <w:rFonts w:asciiTheme="majorBidi" w:hAnsiTheme="majorBidi" w:cstheme="majorBidi"/>
            <w:lang w:val="en-US"/>
          </w:rPr>
          <w:t>www</w:t>
        </w:r>
        <w:r w:rsidRPr="00C24BF1">
          <w:rPr>
            <w:rStyle w:val="a9"/>
            <w:rFonts w:asciiTheme="majorBidi" w:hAnsiTheme="majorBidi" w:cstheme="majorBidi"/>
          </w:rPr>
          <w:t>.</w:t>
        </w:r>
        <w:r w:rsidRPr="00C24BF1">
          <w:rPr>
            <w:rStyle w:val="a9"/>
            <w:rFonts w:asciiTheme="majorBidi" w:hAnsiTheme="majorBidi" w:cstheme="majorBidi"/>
            <w:lang w:val="en-US"/>
          </w:rPr>
          <w:t>zarubezhexpo</w:t>
        </w:r>
        <w:r w:rsidRPr="00C24BF1">
          <w:rPr>
            <w:rStyle w:val="a9"/>
            <w:rFonts w:asciiTheme="majorBidi" w:hAnsiTheme="majorBidi" w:cstheme="majorBidi"/>
          </w:rPr>
          <w:t>.</w:t>
        </w:r>
        <w:r w:rsidRPr="00C24BF1">
          <w:rPr>
            <w:rStyle w:val="a9"/>
            <w:rFonts w:asciiTheme="majorBidi" w:hAnsiTheme="majorBidi" w:cstheme="majorBidi"/>
            <w:lang w:val="en-US"/>
          </w:rPr>
          <w:t>ru</w:t>
        </w:r>
      </w:hyperlink>
      <w:r>
        <w:rPr>
          <w:rFonts w:asciiTheme="majorBidi" w:hAnsiTheme="majorBidi" w:cstheme="majorBidi"/>
        </w:rPr>
        <w:t xml:space="preserve">   </w:t>
      </w:r>
      <w:hyperlink r:id="rId10" w:history="1">
        <w:r w:rsidRPr="004B04EC">
          <w:rPr>
            <w:rStyle w:val="a9"/>
            <w:rFonts w:ascii="Times New Roman" w:hAnsi="Times New Roman" w:cs="Times New Roman"/>
            <w:bCs/>
            <w:lang w:val="en-US"/>
          </w:rPr>
          <w:t>www</w:t>
        </w:r>
        <w:r w:rsidRPr="004B04EC">
          <w:rPr>
            <w:rStyle w:val="a9"/>
            <w:rFonts w:ascii="Times New Roman" w:hAnsi="Times New Roman" w:cs="Times New Roman"/>
            <w:bCs/>
          </w:rPr>
          <w:t>.</w:t>
        </w:r>
        <w:r w:rsidRPr="004B04EC">
          <w:rPr>
            <w:rStyle w:val="a9"/>
            <w:rFonts w:ascii="Times New Roman" w:hAnsi="Times New Roman" w:cs="Times New Roman"/>
            <w:bCs/>
            <w:lang w:val="en-US"/>
          </w:rPr>
          <w:t>exporf</w:t>
        </w:r>
        <w:r w:rsidRPr="004B04EC">
          <w:rPr>
            <w:rStyle w:val="a9"/>
            <w:rFonts w:ascii="Times New Roman" w:hAnsi="Times New Roman" w:cs="Times New Roman"/>
            <w:bCs/>
          </w:rPr>
          <w:t>.</w:t>
        </w:r>
        <w:proofErr w:type="spellStart"/>
        <w:r w:rsidRPr="004B04EC">
          <w:rPr>
            <w:rStyle w:val="a9"/>
            <w:rFonts w:ascii="Times New Roman" w:hAnsi="Times New Roman" w:cs="Times New Roman"/>
            <w:bCs/>
            <w:lang w:val="en-US"/>
          </w:rPr>
          <w:t>ru</w:t>
        </w:r>
        <w:proofErr w:type="spellEnd"/>
      </w:hyperlink>
      <w:r w:rsidR="00E664BB">
        <w:rPr>
          <w:rFonts w:ascii="Times New Roman" w:hAnsi="Times New Roman" w:cs="Times New Roman"/>
          <w:bCs/>
          <w:color w:val="000000"/>
        </w:rPr>
        <w:t>.</w:t>
      </w:r>
    </w:p>
    <w:p w14:paraId="4072719A" w14:textId="305EDBB3" w:rsidR="00C92B01" w:rsidRPr="00E664BB" w:rsidRDefault="00C92B01" w:rsidP="00D27E2E">
      <w:pPr>
        <w:spacing w:line="480" w:lineRule="auto"/>
        <w:rPr>
          <w:rFonts w:ascii="Times New Roman" w:hAnsi="Times New Roman" w:cs="Times New Roman"/>
        </w:rPr>
      </w:pPr>
    </w:p>
    <w:bookmarkEnd w:id="0"/>
    <w:p w14:paraId="0C567916" w14:textId="77777777" w:rsidR="00A27839" w:rsidRPr="00E664BB" w:rsidRDefault="00A27839" w:rsidP="00C57495">
      <w:pPr>
        <w:rPr>
          <w:rFonts w:ascii="Times New Roman" w:hAnsi="Times New Roman" w:cs="Times New Roman"/>
        </w:rPr>
      </w:pPr>
    </w:p>
    <w:sectPr w:rsidR="00A27839" w:rsidRPr="00E664BB" w:rsidSect="00E664BB">
      <w:footerReference w:type="default" r:id="rId11"/>
      <w:pgSz w:w="11900" w:h="16840"/>
      <w:pgMar w:top="1088" w:right="850" w:bottom="851" w:left="993" w:header="1134" w:footer="2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995FE" w14:textId="77777777" w:rsidR="00350CB6" w:rsidRDefault="00350CB6" w:rsidP="004444DB">
      <w:r>
        <w:separator/>
      </w:r>
    </w:p>
  </w:endnote>
  <w:endnote w:type="continuationSeparator" w:id="0">
    <w:p w14:paraId="7D764964" w14:textId="77777777" w:rsidR="00350CB6" w:rsidRDefault="00350CB6" w:rsidP="00444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ue'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2CB37" w14:textId="1C49DAC1" w:rsidR="00350CB6" w:rsidRDefault="00350CB6" w:rsidP="006840C3">
    <w:pPr>
      <w:pStyle w:val="a5"/>
      <w:tabs>
        <w:tab w:val="clear" w:pos="4844"/>
        <w:tab w:val="clear" w:pos="9689"/>
        <w:tab w:val="left" w:pos="3060"/>
        <w:tab w:val="left" w:pos="5280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91DBE" w14:textId="77777777" w:rsidR="00350CB6" w:rsidRDefault="00350CB6" w:rsidP="004444DB">
      <w:r>
        <w:separator/>
      </w:r>
    </w:p>
  </w:footnote>
  <w:footnote w:type="continuationSeparator" w:id="0">
    <w:p w14:paraId="2E558D63" w14:textId="77777777" w:rsidR="00350CB6" w:rsidRDefault="00350CB6" w:rsidP="004444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4DB"/>
    <w:rsid w:val="00023BFE"/>
    <w:rsid w:val="00075DA2"/>
    <w:rsid w:val="000B4BCC"/>
    <w:rsid w:val="000C2FF3"/>
    <w:rsid w:val="000E0A80"/>
    <w:rsid w:val="000F7DEE"/>
    <w:rsid w:val="00103E45"/>
    <w:rsid w:val="001103D1"/>
    <w:rsid w:val="001516A4"/>
    <w:rsid w:val="00153BB9"/>
    <w:rsid w:val="001B6C65"/>
    <w:rsid w:val="001C048A"/>
    <w:rsid w:val="001E3B54"/>
    <w:rsid w:val="00207766"/>
    <w:rsid w:val="0024608C"/>
    <w:rsid w:val="002A3362"/>
    <w:rsid w:val="002A65B5"/>
    <w:rsid w:val="002A6B87"/>
    <w:rsid w:val="002D1353"/>
    <w:rsid w:val="003466F5"/>
    <w:rsid w:val="00350CB6"/>
    <w:rsid w:val="0035258F"/>
    <w:rsid w:val="00383FF7"/>
    <w:rsid w:val="00390FB1"/>
    <w:rsid w:val="003A062F"/>
    <w:rsid w:val="003D21A0"/>
    <w:rsid w:val="003E7448"/>
    <w:rsid w:val="00432660"/>
    <w:rsid w:val="004444DB"/>
    <w:rsid w:val="00452ABC"/>
    <w:rsid w:val="004B2378"/>
    <w:rsid w:val="004E5425"/>
    <w:rsid w:val="004F7888"/>
    <w:rsid w:val="00500BCD"/>
    <w:rsid w:val="0050389B"/>
    <w:rsid w:val="005377B3"/>
    <w:rsid w:val="00542FCF"/>
    <w:rsid w:val="005D5B45"/>
    <w:rsid w:val="00613A90"/>
    <w:rsid w:val="006472E8"/>
    <w:rsid w:val="006602C8"/>
    <w:rsid w:val="006840C3"/>
    <w:rsid w:val="00684629"/>
    <w:rsid w:val="006B38D4"/>
    <w:rsid w:val="006C3895"/>
    <w:rsid w:val="006C67C6"/>
    <w:rsid w:val="00757BEE"/>
    <w:rsid w:val="007B41EA"/>
    <w:rsid w:val="007C4DED"/>
    <w:rsid w:val="007F5434"/>
    <w:rsid w:val="00851A15"/>
    <w:rsid w:val="0085714D"/>
    <w:rsid w:val="00866A87"/>
    <w:rsid w:val="00872A85"/>
    <w:rsid w:val="008C78C1"/>
    <w:rsid w:val="008D0C93"/>
    <w:rsid w:val="008D70BB"/>
    <w:rsid w:val="0091764B"/>
    <w:rsid w:val="009363AA"/>
    <w:rsid w:val="00960815"/>
    <w:rsid w:val="009A5DD6"/>
    <w:rsid w:val="00A12A72"/>
    <w:rsid w:val="00A27839"/>
    <w:rsid w:val="00A73528"/>
    <w:rsid w:val="00B01AEA"/>
    <w:rsid w:val="00B0285E"/>
    <w:rsid w:val="00B46747"/>
    <w:rsid w:val="00B5630E"/>
    <w:rsid w:val="00B61FD2"/>
    <w:rsid w:val="00B66451"/>
    <w:rsid w:val="00B719A3"/>
    <w:rsid w:val="00B94231"/>
    <w:rsid w:val="00BC1A92"/>
    <w:rsid w:val="00BD57CD"/>
    <w:rsid w:val="00BE15D7"/>
    <w:rsid w:val="00C1455F"/>
    <w:rsid w:val="00C447D0"/>
    <w:rsid w:val="00C53F90"/>
    <w:rsid w:val="00C57495"/>
    <w:rsid w:val="00C92B01"/>
    <w:rsid w:val="00CA2440"/>
    <w:rsid w:val="00CA58C3"/>
    <w:rsid w:val="00CB06F5"/>
    <w:rsid w:val="00CC568E"/>
    <w:rsid w:val="00D27E2E"/>
    <w:rsid w:val="00D762CC"/>
    <w:rsid w:val="00D822C9"/>
    <w:rsid w:val="00D84FCA"/>
    <w:rsid w:val="00DB299F"/>
    <w:rsid w:val="00DB70D1"/>
    <w:rsid w:val="00DC6A6B"/>
    <w:rsid w:val="00DD6E7C"/>
    <w:rsid w:val="00E03C12"/>
    <w:rsid w:val="00E33935"/>
    <w:rsid w:val="00E664BB"/>
    <w:rsid w:val="00F3539B"/>
    <w:rsid w:val="00F566EC"/>
    <w:rsid w:val="00F92B0E"/>
    <w:rsid w:val="00FC272D"/>
    <w:rsid w:val="00FD0BE8"/>
    <w:rsid w:val="00FF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BDA50DA"/>
  <w15:chartTrackingRefBased/>
  <w15:docId w15:val="{82C4F938-9197-2547-B1AE-44C098DB8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4DB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44DB"/>
  </w:style>
  <w:style w:type="paragraph" w:styleId="a5">
    <w:name w:val="footer"/>
    <w:basedOn w:val="a"/>
    <w:link w:val="a6"/>
    <w:uiPriority w:val="99"/>
    <w:unhideWhenUsed/>
    <w:rsid w:val="004444DB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44DB"/>
  </w:style>
  <w:style w:type="paragraph" w:styleId="a7">
    <w:name w:val="Balloon Text"/>
    <w:basedOn w:val="a"/>
    <w:link w:val="a8"/>
    <w:uiPriority w:val="99"/>
    <w:semiHidden/>
    <w:unhideWhenUsed/>
    <w:rsid w:val="007C4DE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C4DED"/>
    <w:rPr>
      <w:rFonts w:ascii="Segoe UI" w:hAnsi="Segoe UI" w:cs="Segoe UI"/>
      <w:sz w:val="18"/>
      <w:szCs w:val="18"/>
    </w:rPr>
  </w:style>
  <w:style w:type="paragraph" w:customStyle="1" w:styleId="Style5">
    <w:name w:val="Style5"/>
    <w:basedOn w:val="a"/>
    <w:uiPriority w:val="99"/>
    <w:rsid w:val="00B94231"/>
    <w:pPr>
      <w:widowControl w:val="0"/>
      <w:autoSpaceDE w:val="0"/>
      <w:autoSpaceDN w:val="0"/>
      <w:adjustRightInd w:val="0"/>
      <w:spacing w:line="270" w:lineRule="exact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Style7">
    <w:name w:val="Style7"/>
    <w:basedOn w:val="a"/>
    <w:uiPriority w:val="99"/>
    <w:rsid w:val="00B94231"/>
    <w:pPr>
      <w:widowControl w:val="0"/>
      <w:autoSpaceDE w:val="0"/>
      <w:autoSpaceDN w:val="0"/>
      <w:adjustRightInd w:val="0"/>
      <w:spacing w:line="498" w:lineRule="exact"/>
      <w:ind w:firstLine="1998"/>
    </w:pPr>
    <w:rPr>
      <w:rFonts w:ascii="Times New Roman" w:eastAsia="Times New Roman" w:hAnsi="Times New Roman" w:cs="Times New Roman"/>
      <w:lang w:eastAsia="ru-RU"/>
    </w:rPr>
  </w:style>
  <w:style w:type="paragraph" w:customStyle="1" w:styleId="Style10">
    <w:name w:val="Style10"/>
    <w:basedOn w:val="a"/>
    <w:uiPriority w:val="99"/>
    <w:rsid w:val="00B9423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29">
    <w:name w:val="Font Style29"/>
    <w:basedOn w:val="a0"/>
    <w:uiPriority w:val="99"/>
    <w:rsid w:val="00B94231"/>
    <w:rPr>
      <w:rFonts w:ascii="Times New Roman" w:hAnsi="Times New Roman" w:cs="Times New Roman"/>
      <w:i/>
      <w:iCs/>
      <w:color w:val="000000"/>
      <w:sz w:val="18"/>
      <w:szCs w:val="18"/>
    </w:rPr>
  </w:style>
  <w:style w:type="character" w:customStyle="1" w:styleId="FontStyle31">
    <w:name w:val="Font Style31"/>
    <w:basedOn w:val="a0"/>
    <w:uiPriority w:val="99"/>
    <w:rsid w:val="00B94231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">
    <w:name w:val="Style1"/>
    <w:basedOn w:val="a"/>
    <w:uiPriority w:val="99"/>
    <w:rsid w:val="00B94231"/>
    <w:pPr>
      <w:widowControl w:val="0"/>
      <w:autoSpaceDE w:val="0"/>
      <w:autoSpaceDN w:val="0"/>
      <w:adjustRightInd w:val="0"/>
      <w:spacing w:line="252" w:lineRule="exact"/>
      <w:ind w:hanging="2106"/>
    </w:pPr>
    <w:rPr>
      <w:rFonts w:ascii="Times New Roman" w:eastAsia="Times New Roman" w:hAnsi="Times New Roman" w:cs="Times New Roman"/>
      <w:lang w:eastAsia="ru-RU"/>
    </w:rPr>
  </w:style>
  <w:style w:type="paragraph" w:customStyle="1" w:styleId="Style2">
    <w:name w:val="Style2"/>
    <w:basedOn w:val="a"/>
    <w:uiPriority w:val="99"/>
    <w:rsid w:val="00B9423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ru-RU"/>
    </w:rPr>
  </w:style>
  <w:style w:type="paragraph" w:customStyle="1" w:styleId="Style3">
    <w:name w:val="Style3"/>
    <w:basedOn w:val="a"/>
    <w:uiPriority w:val="99"/>
    <w:rsid w:val="00B9423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eastAsia="ru-RU"/>
    </w:rPr>
  </w:style>
  <w:style w:type="character" w:customStyle="1" w:styleId="FontStyle26">
    <w:name w:val="Font Style26"/>
    <w:basedOn w:val="a0"/>
    <w:uiPriority w:val="99"/>
    <w:rsid w:val="00B9423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27">
    <w:name w:val="Font Style27"/>
    <w:basedOn w:val="a0"/>
    <w:uiPriority w:val="99"/>
    <w:rsid w:val="00B9423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styleId="a9">
    <w:name w:val="Hyperlink"/>
    <w:uiPriority w:val="99"/>
    <w:unhideWhenUsed/>
    <w:qFormat/>
    <w:rsid w:val="00B94231"/>
    <w:rPr>
      <w:color w:val="0000FF"/>
      <w:u w:val="single"/>
    </w:rPr>
  </w:style>
  <w:style w:type="paragraph" w:styleId="aa">
    <w:name w:val="Body Text"/>
    <w:basedOn w:val="a"/>
    <w:link w:val="ab"/>
    <w:uiPriority w:val="1"/>
    <w:qFormat/>
    <w:rsid w:val="00CA58C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1"/>
      <w:szCs w:val="21"/>
      <w:lang w:val="en-US"/>
    </w:rPr>
  </w:style>
  <w:style w:type="character" w:customStyle="1" w:styleId="ab">
    <w:name w:val="Основной текст Знак"/>
    <w:basedOn w:val="a0"/>
    <w:link w:val="aa"/>
    <w:uiPriority w:val="1"/>
    <w:rsid w:val="00CA58C3"/>
    <w:rPr>
      <w:rFonts w:ascii="Times New Roman" w:eastAsia="Times New Roman" w:hAnsi="Times New Roman" w:cs="Times New Roman"/>
      <w:sz w:val="21"/>
      <w:szCs w:val="21"/>
      <w:lang w:val="en-US"/>
    </w:rPr>
  </w:style>
  <w:style w:type="paragraph" w:styleId="ac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uiPriority w:val="99"/>
    <w:qFormat/>
    <w:rsid w:val="00CC568E"/>
    <w:pPr>
      <w:spacing w:before="80" w:after="80"/>
    </w:pPr>
    <w:rPr>
      <w:rFonts w:ascii="Tahoma" w:eastAsia="Arial Unicode MS" w:hAnsi="Tahoma" w:cs="Tahoma"/>
      <w:color w:val="1D2E67"/>
      <w:sz w:val="22"/>
      <w:szCs w:val="22"/>
      <w:lang w:val="pl-PL" w:eastAsia="pl-PL"/>
    </w:rPr>
  </w:style>
  <w:style w:type="character" w:customStyle="1" w:styleId="topicbody1">
    <w:name w:val="topic_body1"/>
    <w:rsid w:val="00CC568E"/>
    <w:rPr>
      <w:rFonts w:ascii="Arial" w:hAnsi="Arial" w:cs="Arial" w:hint="default"/>
      <w:strike w:val="0"/>
      <w:dstrike w:val="0"/>
      <w:color w:val="444444"/>
      <w:sz w:val="20"/>
      <w:szCs w:val="20"/>
      <w:u w:val="none"/>
      <w:effect w:val="none"/>
    </w:rPr>
  </w:style>
  <w:style w:type="table" w:styleId="ad">
    <w:name w:val="Table Grid"/>
    <w:basedOn w:val="a1"/>
    <w:uiPriority w:val="39"/>
    <w:rsid w:val="00CC568E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39"/>
    <w:rsid w:val="00153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6602C8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A2440"/>
    <w:rPr>
      <w:color w:val="605E5C"/>
      <w:shd w:val="clear" w:color="auto" w:fill="E1DFDD"/>
    </w:rPr>
  </w:style>
  <w:style w:type="character" w:styleId="ae">
    <w:name w:val="Unresolved Mention"/>
    <w:basedOn w:val="a0"/>
    <w:uiPriority w:val="99"/>
    <w:semiHidden/>
    <w:unhideWhenUsed/>
    <w:rsid w:val="00647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5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xpoRF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exporf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rubezhexp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93F62-C036-44EF-A795-84F9C35A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Петр Дементьев</cp:lastModifiedBy>
  <cp:revision>7</cp:revision>
  <cp:lastPrinted>2025-07-23T09:36:00Z</cp:lastPrinted>
  <dcterms:created xsi:type="dcterms:W3CDTF">2025-07-17T09:46:00Z</dcterms:created>
  <dcterms:modified xsi:type="dcterms:W3CDTF">2025-08-04T14:23:00Z</dcterms:modified>
</cp:coreProperties>
</file>